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98" w:rsidRDefault="00CB212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6C4598" w:rsidRDefault="00CB2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6C4598" w:rsidRDefault="00CB2120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«27»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МКОУ «Специальная школа №30» </w:t>
      </w:r>
    </w:p>
    <w:p w:rsidR="006C4598" w:rsidRDefault="00CB212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4 от 27.12.2018 г.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6C4598" w:rsidRDefault="00CB2120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285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«28» _12.  2018г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CB2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noProof/>
        </w:rPr>
        <w:drawing>
          <wp:inline distT="0" distB="0" distL="0" distR="0" wp14:anchorId="3B729FE1" wp14:editId="376C4CA3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6C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ОРГАНИЗАЦИИ ГОРЯЧЕГО ПИТАНИЯ ОБУЧАЮЩИХСЯ</w:t>
      </w: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горячего 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6C4598" w:rsidRDefault="00CB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98" w:rsidRDefault="006C4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C4598" w:rsidRDefault="00CB2120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6C4598" w:rsidRDefault="00CB2120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разработано в целях организации горячего питания в МКОУ «Специальная школа № 30» (далее «Учреждение»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 декабря 2012г. N 273-ФЗ "Об образовании в Российской Федерации";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  от 30.03.1999 г.  №52-ФЗ "О  санитарно-эпидемиологическом благополучии населения"; Постановлением главного государственного санитарного врача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от 20.07.2006г. № 18 «Об организации питания детей в общеобразовательных учреждениях»;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2.4.5.2409-08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эпидемиологические требования к организации питания обучающихся в общеобразовательных учреждениях, учреждениях начального и средне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образования»; Методическими рекомендациями Министерства образования и науки РФ от 12.04.2012 г. «О формировании культуры здорового питания обучающихся, воспитанников»; законом Кемеровской области от 14.11.2005 г. № 123-ОЗ «О мерах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поддержки многодетных семей в Кемеровской области»; Решением Новокузнецкого городского Совета народных депутатов от 09.01.2013 г. №12/200, ведомственной целевой Программы «Питание детей из малообеспеченных семей, детей-сирот и детей, оставшихся без попеч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родителей, а также находящихся в приемных семьях»; СанПиН 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учреждения.</w:t>
      </w:r>
    </w:p>
    <w:p w:rsidR="006C4598" w:rsidRDefault="00CB2120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при организации питания учащихся являются:</w:t>
      </w:r>
    </w:p>
    <w:p w:rsidR="006C4598" w:rsidRDefault="00CB2120">
      <w:pPr>
        <w:pStyle w:val="ab"/>
        <w:numPr>
          <w:ilvl w:val="0"/>
          <w:numId w:val="2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6C4598" w:rsidRDefault="00CB2120">
      <w:pPr>
        <w:pStyle w:val="ab"/>
        <w:numPr>
          <w:ilvl w:val="0"/>
          <w:numId w:val="2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6C4598" w:rsidRDefault="00CB2120">
      <w:pPr>
        <w:pStyle w:val="ab"/>
        <w:numPr>
          <w:ilvl w:val="0"/>
          <w:numId w:val="2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6C4598" w:rsidRDefault="00CB2120">
      <w:pPr>
        <w:pStyle w:val="ab"/>
        <w:numPr>
          <w:ilvl w:val="0"/>
          <w:numId w:val="2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принципов здорового и полноценного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питания.</w:t>
      </w:r>
    </w:p>
    <w:p w:rsidR="006C4598" w:rsidRDefault="006C4598">
      <w:pPr>
        <w:pStyle w:val="ab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598" w:rsidRDefault="00CB2120">
      <w:pPr>
        <w:pStyle w:val="ab"/>
        <w:numPr>
          <w:ilvl w:val="0"/>
          <w:numId w:val="1"/>
        </w:num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принципы организации питания.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образовательное учреждение руководствуется нормами СанПиН 2.4.5.2409-08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эпидемиологические требования к организации питания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общеобразовательных учреждениях,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учреждениях начального и средне профессионального образования».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установленными требованиями СанПиН в образовательном учреждении должны быть созданы следующие условия для организации питания обучающихся:</w:t>
      </w:r>
    </w:p>
    <w:p w:rsidR="006C4598" w:rsidRDefault="00CB21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производственные помещ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для хранения, приготовления пищи,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весоизмерительным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кухонным инвентарем и посудой; </w:t>
      </w:r>
    </w:p>
    <w:p w:rsidR="006C4598" w:rsidRDefault="00CB21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предусмотрены помещения для приема пищи, снабженные соответствующей мебелью; </w:t>
      </w:r>
    </w:p>
    <w:p w:rsidR="006C4598" w:rsidRDefault="00CB2120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и утвержден порядок питания обучающихся (режим работы столовой, время перемен для принятия пищи,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 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обучающихся).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Учреждения обеспечивает принятие организационно-управленческих решений, направленных на обеспечение горя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чим питанием обучающихся, принципов и санитарно-гигиенических основ здорового питания, ведение консультационной и разъяснительной работы по формированию культуры здорового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питания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 обучающихся.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  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 регионального и муниципального  бюджетов для всех обучающихся.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обучающихся школы предусматривается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двух  -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разовое  питание </w:t>
      </w:r>
      <w:r>
        <w:rPr>
          <w:rFonts w:ascii="Times New Roman" w:eastAsia="Times New Roman" w:hAnsi="Times New Roman" w:cs="Times New Roman"/>
          <w:sz w:val="28"/>
          <w:szCs w:val="28"/>
        </w:rPr>
        <w:t>(завтрак, обед).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Питание в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организуется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основе примерного цикличного 10-дневного меню </w:t>
      </w:r>
      <w:r>
        <w:rPr>
          <w:rFonts w:ascii="Times New Roman" w:eastAsia="Times New Roman" w:hAnsi="Times New Roman" w:cs="Times New Roman"/>
          <w:sz w:val="28"/>
          <w:szCs w:val="28"/>
        </w:rPr>
        <w:t>для организации питания детей 7-11 и 11-18 лет, согласованного с  органами Роспотребнадзора.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</w:t>
      </w:r>
      <w:r>
        <w:rPr>
          <w:rFonts w:ascii="Times New Roman" w:eastAsia="Times New Roman" w:hAnsi="Times New Roman" w:cs="Times New Roman"/>
          <w:sz w:val="28"/>
          <w:szCs w:val="28"/>
        </w:rPr>
        <w:t>иологическим правилам и нормативам.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продуктов питания в образовательное учреждение осуществляется непосредственно поставщиками.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создание условий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горячего 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C4598" w:rsidRDefault="00CB2120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4598" w:rsidRDefault="00CB2120">
      <w:pPr>
        <w:pStyle w:val="ab"/>
        <w:numPr>
          <w:ilvl w:val="0"/>
          <w:numId w:val="1"/>
        </w:num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организации питания.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(график) работы школьной столовой утверждается директором Учреждения.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обеденном зале вывешивается утверждённое директором Учреждения меню, в котором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 названия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блюд, их объём (выход в граммах).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толовая Учреждения осуществляет производственную деятельность в полном объеме 5 дней - с понедельника по пятницу включительно в режиме работы Учреждения. В случае проведения мероприятий, связанных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выходом или выездом обучающихся из школы, школьная столов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осуществляет свою деятельность по специальному графику, согласованному с директором Учреждения. Классные руководители обязаны уведомить заведующего производством (шеф-повара) о планируемых мероприятиях не позднее, чем за 2 суток.</w:t>
      </w:r>
    </w:p>
    <w:p w:rsidR="006C4598" w:rsidRDefault="00CB2120">
      <w:pPr>
        <w:pStyle w:val="ab"/>
        <w:numPr>
          <w:ilvl w:val="1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    приема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соответствии с графиком      приема      пищи,      утвержденным директором  Учреждения. В режиме учебного дня для приёма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предусматривается четыре перемены по 20 минут.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Учреждении установлен следующий режим предоставлени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питания учащимся: завтрак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после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 2 уроков, обед – после 4,5 уроков.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 питания (завтраки и обеды) обучающимся осуществляется в столовой по классам. 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качеством, сбалансированностью и организацией питания, соблюдением санитарно-гигиени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правил, проверку качества пищи, соблюдение рецептур и технологических режимов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созданная приказом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которой входит ответственный за организацию питания, медицинская сестра (по согласова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нию), заведующий производством и другие лица по усмотрению директора Учреждения. Результаты проверки заносятся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организуют разъяснительную и просветительскую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ителями) о культуре здорового питания, несут ответственность за организацию питания обучающихся в классе, ежедневно накануне предоставляют в письменном виде в столовую заявку о количестве питающихся детей. 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сопровождают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столовую для принятия пищи в соответствии с графиком питания, утверждённым директором школы, контролируют соблюдение гигиены перед приёмом пищи и их поведение во время завтрака или обеда.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организацию питания в школе, назначенный приказом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иректора: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предоставляет информацию по вопросам организации питания в Комитет образования и науки администрации города Новокузнецка, централизованную бухгалтерию;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организации горячего питания; посещает все совещания по вопросам организации питания; 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предоставляет необходимую отчётность; 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контролирует количество фактически присутствующих в школе льготных категорий обучающихся, сверяя с классным журналом, готовит пакет необходимых документов для предоставления питания; 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качество поступающих продуктов питания, меню;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медицинским работником (по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  осуществляет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соблюдением графика 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предварительным накрытием столов (личная гигиена сотрудников пищеблока,  спецодежда, достаточное количество столовых приборов);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ривлечении к дисциплинарной ответственности работников по вопросам организации питания обучающихся;    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направляет общешкольную работу по формированию культуры здорового питания.</w:t>
      </w:r>
    </w:p>
    <w:p w:rsidR="006C4598" w:rsidRDefault="00CB212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питание имеет право на получение выплат стимули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рующего характера.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обучающихся продуктами сухого пайка без использования горячих блюд кроме случаев возникновения аварийных ситуаций на пищеблоке (не более 1 – 2 недель) или проведения экскурсий в течение учебного дня, запрещена.</w:t>
      </w:r>
    </w:p>
    <w:p w:rsidR="006C4598" w:rsidRDefault="00CB2120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пятница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 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санитарный день.</w:t>
      </w:r>
    </w:p>
    <w:p w:rsidR="006C4598" w:rsidRDefault="00CB2120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4598" w:rsidRDefault="006C4598">
      <w:pPr>
        <w:pStyle w:val="ab"/>
        <w:spacing w:after="150" w:line="300" w:lineRule="atLeast"/>
        <w:ind w:left="1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598" w:rsidRDefault="006C4598">
      <w:pPr>
        <w:pStyle w:val="ab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598" w:rsidRDefault="006C4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598">
      <w:footerReference w:type="default" r:id="rId9"/>
      <w:pgSz w:w="11906" w:h="16838"/>
      <w:pgMar w:top="1134" w:right="850" w:bottom="993" w:left="1276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2120">
      <w:pPr>
        <w:spacing w:after="0" w:line="240" w:lineRule="auto"/>
      </w:pPr>
      <w:r>
        <w:separator/>
      </w:r>
    </w:p>
  </w:endnote>
  <w:endnote w:type="continuationSeparator" w:id="0">
    <w:p w:rsidR="00000000" w:rsidRDefault="00CB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565686"/>
      <w:docPartObj>
        <w:docPartGallery w:val="Page Numbers (Bottom of Page)"/>
        <w:docPartUnique/>
      </w:docPartObj>
    </w:sdtPr>
    <w:sdtEndPr/>
    <w:sdtContent>
      <w:p w:rsidR="006C4598" w:rsidRDefault="00CB212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6C4598" w:rsidRDefault="006C45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2120">
      <w:pPr>
        <w:spacing w:after="0" w:line="240" w:lineRule="auto"/>
      </w:pPr>
      <w:r>
        <w:separator/>
      </w:r>
    </w:p>
  </w:footnote>
  <w:footnote w:type="continuationSeparator" w:id="0">
    <w:p w:rsidR="00000000" w:rsidRDefault="00CB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865E0"/>
    <w:multiLevelType w:val="multilevel"/>
    <w:tmpl w:val="2E6A075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AC2967"/>
    <w:multiLevelType w:val="multilevel"/>
    <w:tmpl w:val="3F109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032DB4"/>
    <w:multiLevelType w:val="multilevel"/>
    <w:tmpl w:val="3AEA805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536698"/>
    <w:multiLevelType w:val="multilevel"/>
    <w:tmpl w:val="53D21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753A0EA9"/>
    <w:multiLevelType w:val="multilevel"/>
    <w:tmpl w:val="48BCA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7E611B59"/>
    <w:multiLevelType w:val="multilevel"/>
    <w:tmpl w:val="9CC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98"/>
    <w:rsid w:val="006C4598"/>
    <w:rsid w:val="00C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4CFF"/>
  <w15:docId w15:val="{27034342-F551-41FF-9016-5831778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06650"/>
  </w:style>
  <w:style w:type="character" w:customStyle="1" w:styleId="a4">
    <w:name w:val="Нижний колонтитул Знак"/>
    <w:basedOn w:val="a0"/>
    <w:uiPriority w:val="99"/>
    <w:qFormat/>
    <w:rsid w:val="00906650"/>
  </w:style>
  <w:style w:type="character" w:customStyle="1" w:styleId="a5">
    <w:name w:val="Текст выноски Знак"/>
    <w:basedOn w:val="a0"/>
    <w:uiPriority w:val="99"/>
    <w:semiHidden/>
    <w:qFormat/>
    <w:rsid w:val="007811F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727B8F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0665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0665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7811F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F5975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DF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E846-9464-462C-A3C9-C8F78FC5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Лиля</cp:lastModifiedBy>
  <cp:revision>3</cp:revision>
  <cp:lastPrinted>2020-07-24T02:29:00Z</cp:lastPrinted>
  <dcterms:created xsi:type="dcterms:W3CDTF">2020-08-17T09:04:00Z</dcterms:created>
  <dcterms:modified xsi:type="dcterms:W3CDTF">2023-10-30T13:37:00Z</dcterms:modified>
  <dc:language>ru-RU</dc:language>
</cp:coreProperties>
</file>